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C07602" w14:textId="77777777" w:rsidR="00D046A1" w:rsidRPr="00D046A1" w:rsidRDefault="00D046A1" w:rsidP="00D046A1">
      <w:pPr>
        <w:rPr>
          <w:b/>
          <w:bCs/>
        </w:rPr>
      </w:pPr>
      <w:r w:rsidRPr="00D046A1">
        <w:rPr>
          <w:b/>
          <w:bCs/>
        </w:rPr>
        <w:t>Skeletons with lavish jewelry found in Roman catacombs</w:t>
      </w:r>
    </w:p>
    <w:p w14:paraId="617C0B75" w14:textId="117C21A5" w:rsidR="00D046A1" w:rsidRPr="00D046A1" w:rsidRDefault="00D046A1" w:rsidP="00D046A1">
      <w:r w:rsidRPr="00D046A1">
        <w:t> by </w:t>
      </w:r>
      <w:hyperlink r:id="rId4" w:history="1">
        <w:r w:rsidRPr="00D046A1">
          <w:rPr>
            <w:rStyle w:val="Hyperlink"/>
            <w:b/>
            <w:bCs/>
          </w:rPr>
          <w:t>Mihai Andrei</w:t>
        </w:r>
      </w:hyperlink>
    </w:p>
    <w:p w14:paraId="6ED07472" w14:textId="77777777" w:rsidR="00D046A1" w:rsidRPr="00D046A1" w:rsidRDefault="00D046A1" w:rsidP="00D046A1">
      <w:r w:rsidRPr="00D046A1">
        <w:t> </w:t>
      </w:r>
    </w:p>
    <w:p w14:paraId="4E103DA9" w14:textId="77777777" w:rsidR="00D046A1" w:rsidRPr="00D046A1" w:rsidRDefault="00D046A1" w:rsidP="00D046A1">
      <w:r w:rsidRPr="00D046A1">
        <w:t> </w:t>
      </w:r>
      <w:hyperlink r:id="rId5" w:history="1">
        <w:r w:rsidRPr="00D046A1">
          <w:rPr>
            <w:rStyle w:val="Hyperlink"/>
          </w:rPr>
          <w:t>June 18, 2015</w:t>
        </w:r>
      </w:hyperlink>
    </w:p>
    <w:p w14:paraId="5DCA4890" w14:textId="62237F65" w:rsidR="00D046A1" w:rsidRDefault="00D046A1"/>
    <w:p w14:paraId="21E9511D" w14:textId="77777777" w:rsidR="00D046A1" w:rsidRDefault="00D046A1" w:rsidP="00D046A1">
      <w:pPr>
        <w:pStyle w:val="NormalWeb"/>
        <w:shd w:val="clear" w:color="auto" w:fill="FFFFFF"/>
        <w:spacing w:before="0" w:beforeAutospacing="0" w:after="300" w:afterAutospacing="0"/>
        <w:jc w:val="both"/>
        <w:textAlignment w:val="baseline"/>
        <w:rPr>
          <w:rFonts w:ascii="Helvetica" w:hAnsi="Helvetica"/>
          <w:color w:val="000000"/>
        </w:rPr>
      </w:pPr>
      <w:r>
        <w:rPr>
          <w:rFonts w:ascii="Helvetica" w:hAnsi="Helvetica"/>
          <w:color w:val="000000"/>
        </w:rPr>
        <w:t>But why – why would they be decorated with such luxury? Were they actually buried like this, or did something else happen? Well, they aren’t actually saints in the strict sense, though some of them may be early Christian martyrs. During the 15th century, western Europe was shaken by the </w:t>
      </w:r>
      <w:proofErr w:type="spellStart"/>
      <w:r>
        <w:rPr>
          <w:rFonts w:ascii="Helvetica" w:hAnsi="Helvetica"/>
          <w:color w:val="000000"/>
        </w:rPr>
        <w:t>Beeldenstorm</w:t>
      </w:r>
      <w:proofErr w:type="spellEnd"/>
      <w:r>
        <w:rPr>
          <w:rFonts w:ascii="Helvetica" w:hAnsi="Helvetica"/>
          <w:color w:val="000000"/>
        </w:rPr>
        <w:t xml:space="preserve"> – the statue fury – a term used for outbreaks of destruction of religious image. During these spates of iconoclasm, Catholic art and many forms of church fittings and decoration were destroyed in unofficial or mob actions.</w:t>
      </w:r>
    </w:p>
    <w:p w14:paraId="0ED9780A" w14:textId="77777777" w:rsidR="00D046A1" w:rsidRDefault="00D046A1" w:rsidP="00D046A1">
      <w:pPr>
        <w:pStyle w:val="NormalWeb"/>
        <w:shd w:val="clear" w:color="auto" w:fill="FFFFFF"/>
        <w:spacing w:before="0" w:beforeAutospacing="0" w:after="300" w:afterAutospacing="0"/>
        <w:jc w:val="both"/>
        <w:textAlignment w:val="baseline"/>
        <w:rPr>
          <w:rFonts w:ascii="Helvetica" w:hAnsi="Helvetica"/>
          <w:color w:val="000000"/>
        </w:rPr>
      </w:pPr>
      <w:r>
        <w:rPr>
          <w:rFonts w:ascii="Helvetica" w:hAnsi="Helvetica"/>
          <w:color w:val="000000"/>
        </w:rPr>
        <w:t>As the Catholic churches were systematically stripped of their icons, the Vatican came up with a rather strange solution. They ordered that thousands of skeletons be exhumed from the catacombs beneath Rome and installed in towns throughout Germany, Austria and Switzerland. Few, if any, of the corpses belonged to people of any religious significance, but they were decorated like saints.</w:t>
      </w:r>
    </w:p>
    <w:p w14:paraId="5AD33FA6" w14:textId="77777777" w:rsidR="00D046A1" w:rsidRDefault="00D046A1" w:rsidP="00D046A1">
      <w:pPr>
        <w:pStyle w:val="NormalWeb"/>
        <w:shd w:val="clear" w:color="auto" w:fill="FFFFFF"/>
        <w:spacing w:before="0" w:beforeAutospacing="0" w:after="300" w:afterAutospacing="0"/>
        <w:jc w:val="both"/>
        <w:textAlignment w:val="baseline"/>
        <w:rPr>
          <w:rFonts w:ascii="Helvetica" w:hAnsi="Helvetica"/>
          <w:color w:val="000000"/>
        </w:rPr>
      </w:pPr>
      <w:r>
        <w:rPr>
          <w:rFonts w:ascii="Helvetica" w:hAnsi="Helvetica"/>
          <w:color w:val="000000"/>
        </w:rPr>
        <w:t xml:space="preserve">The skeletons became gruesome symbols of </w:t>
      </w:r>
      <w:proofErr w:type="spellStart"/>
      <w:r>
        <w:rPr>
          <w:rFonts w:ascii="Helvetica" w:hAnsi="Helvetica"/>
          <w:color w:val="000000"/>
        </w:rPr>
        <w:t>catholicism</w:t>
      </w:r>
      <w:proofErr w:type="spellEnd"/>
      <w:r>
        <w:rPr>
          <w:rFonts w:ascii="Helvetica" w:hAnsi="Helvetica"/>
          <w:color w:val="000000"/>
        </w:rPr>
        <w:t xml:space="preserve"> in areas dominated by protestants. It’s not clear if this move was effective at any time, but by the 19th century, they became an embarrassing symbol of past friction. Although it was considered simony and forbidden to sell the skeletons or their jewelry, some ‘entrepreneur’ priests managed to make money from transporting them around the country and for some blessings.</w:t>
      </w:r>
    </w:p>
    <w:p w14:paraId="753DBBF0" w14:textId="77777777" w:rsidR="00D046A1" w:rsidRDefault="00D046A1" w:rsidP="00D046A1">
      <w:pPr>
        <w:pStyle w:val="NormalWeb"/>
        <w:shd w:val="clear" w:color="auto" w:fill="FFFFFF"/>
        <w:spacing w:before="0" w:beforeAutospacing="0" w:after="300" w:afterAutospacing="0"/>
        <w:jc w:val="both"/>
        <w:textAlignment w:val="baseline"/>
        <w:rPr>
          <w:rFonts w:ascii="Helvetica" w:hAnsi="Helvetica"/>
          <w:color w:val="000000"/>
        </w:rPr>
      </w:pPr>
      <w:r>
        <w:rPr>
          <w:rFonts w:ascii="Helvetica" w:hAnsi="Helvetica"/>
          <w:color w:val="000000"/>
        </w:rPr>
        <w:t xml:space="preserve">In 1803, the secular magistrate of </w:t>
      </w:r>
      <w:proofErr w:type="spellStart"/>
      <w:r>
        <w:rPr>
          <w:rFonts w:ascii="Helvetica" w:hAnsi="Helvetica"/>
          <w:color w:val="000000"/>
        </w:rPr>
        <w:t>Rottenbuch</w:t>
      </w:r>
      <w:proofErr w:type="spellEnd"/>
      <w:r>
        <w:rPr>
          <w:rFonts w:ascii="Helvetica" w:hAnsi="Helvetica"/>
          <w:color w:val="000000"/>
        </w:rPr>
        <w:t xml:space="preserve"> in Bavaria auctioned the town’s two saints. 174 years later, in 1977, the residents of the town raised funds to have them returned, but for the most part, the catacomb saints were mostly forgotten and cast aside.</w:t>
      </w:r>
    </w:p>
    <w:p w14:paraId="37D7A956" w14:textId="77777777" w:rsidR="00D046A1" w:rsidRDefault="00D046A1" w:rsidP="00D046A1">
      <w:pPr>
        <w:pStyle w:val="NormalWeb"/>
        <w:shd w:val="clear" w:color="auto" w:fill="FFFFFF"/>
        <w:spacing w:before="0" w:beforeAutospacing="0" w:after="300" w:afterAutospacing="0"/>
        <w:jc w:val="both"/>
        <w:textAlignment w:val="baseline"/>
        <w:rPr>
          <w:rFonts w:ascii="Helvetica" w:hAnsi="Helvetica"/>
          <w:color w:val="000000"/>
        </w:rPr>
      </w:pPr>
      <w:r>
        <w:rPr>
          <w:rFonts w:ascii="Helvetica" w:hAnsi="Helvetica"/>
          <w:color w:val="000000"/>
        </w:rPr>
        <w:t xml:space="preserve">But it was their time to come in the spotlight again in 2013, when Paul </w:t>
      </w:r>
      <w:proofErr w:type="spellStart"/>
      <w:r>
        <w:rPr>
          <w:rFonts w:ascii="Helvetica" w:hAnsi="Helvetica"/>
          <w:color w:val="000000"/>
        </w:rPr>
        <w:t>Koudounaris</w:t>
      </w:r>
      <w:proofErr w:type="spellEnd"/>
      <w:r>
        <w:rPr>
          <w:rFonts w:ascii="Helvetica" w:hAnsi="Helvetica"/>
          <w:color w:val="000000"/>
        </w:rPr>
        <w:t xml:space="preserve"> revived interest in them with his new book, where he tried to photograph and document each and every one of the catacomb saints. It’s unclear if he actually did, but he certainly managed to bring them into the public eye. He explains:</w:t>
      </w:r>
    </w:p>
    <w:p w14:paraId="67881292" w14:textId="77777777" w:rsidR="00D046A1" w:rsidRDefault="00D046A1" w:rsidP="00D046A1">
      <w:pPr>
        <w:pStyle w:val="NormalWeb"/>
        <w:shd w:val="clear" w:color="auto" w:fill="FFFFFF"/>
        <w:spacing w:before="0" w:beforeAutospacing="0" w:after="300" w:afterAutospacing="0"/>
        <w:jc w:val="both"/>
        <w:textAlignment w:val="baseline"/>
        <w:rPr>
          <w:rFonts w:ascii="Helvetica" w:hAnsi="Helvetica"/>
          <w:color w:val="111111"/>
        </w:rPr>
      </w:pPr>
      <w:r>
        <w:rPr>
          <w:rFonts w:ascii="Helvetica" w:hAnsi="Helvetica"/>
          <w:color w:val="111111"/>
        </w:rPr>
        <w:t>‘After they were found in the Roman catacombs the Vatican authorities would sign certificates identifying them as martyrs then they put the bones in boxes and sent them northwards. The skeletons would then be dressed and decorated in jewels, gold and silver, mostly by nuns.</w:t>
      </w:r>
    </w:p>
    <w:p w14:paraId="6A3D4C12" w14:textId="77777777" w:rsidR="00D046A1" w:rsidRDefault="00D046A1" w:rsidP="00D046A1">
      <w:pPr>
        <w:pStyle w:val="NormalWeb"/>
        <w:shd w:val="clear" w:color="auto" w:fill="FFFFFF"/>
        <w:spacing w:before="0" w:beforeAutospacing="0" w:after="0" w:afterAutospacing="0"/>
        <w:jc w:val="both"/>
        <w:textAlignment w:val="baseline"/>
        <w:rPr>
          <w:rFonts w:ascii="Helvetica" w:hAnsi="Helvetica"/>
          <w:color w:val="111111"/>
        </w:rPr>
      </w:pPr>
      <w:r>
        <w:rPr>
          <w:rFonts w:ascii="Helvetica" w:hAnsi="Helvetica"/>
          <w:color w:val="111111"/>
        </w:rPr>
        <w:t>‘They had to be handled by those who had taken a sacred vow to the church – these were believed to be martyrs and they couldn’t have just anyone handling them. They were symbols of the faith triumphant and were made saints in the municipalities. One of the reasons they were so important was not for their spiritual merit, which was pretty dubious, but for their social importance.</w:t>
      </w:r>
    </w:p>
    <w:p w14:paraId="06DB3856" w14:textId="4C9C30FF" w:rsidR="00D046A1" w:rsidRDefault="00D046A1"/>
    <w:p w14:paraId="44C01A85" w14:textId="77777777" w:rsidR="00D046A1" w:rsidRPr="00D046A1" w:rsidRDefault="00D046A1" w:rsidP="00D046A1">
      <w:r w:rsidRPr="00D046A1">
        <w:lastRenderedPageBreak/>
        <w:t>He also adds that as time passed, their significance changed, becoming from religious symbols, city symbols.</w:t>
      </w:r>
    </w:p>
    <w:p w14:paraId="1F10740A" w14:textId="07FF7EB7" w:rsidR="00D046A1" w:rsidRDefault="00D046A1"/>
    <w:p w14:paraId="6C1C2B7D" w14:textId="526C2DB5" w:rsidR="00D046A1" w:rsidRDefault="00D046A1" w:rsidP="00D046A1">
      <w:r w:rsidRPr="00D046A1">
        <w:t>They were thought to be miraculous and really solidified people’s bond with a town. This reaffirmed the prestige of the town itself.’</w:t>
      </w:r>
      <w:r w:rsidRPr="00D046A1">
        <w:br/>
        <w:t>He added: ‘It’s impossible to put a modern-day value on the skeletons.’</w:t>
      </w:r>
      <w:r>
        <w:br/>
      </w:r>
      <w:r>
        <w:br/>
      </w:r>
      <w:r w:rsidR="00687599">
        <w:t xml:space="preserve">Source: </w:t>
      </w:r>
      <w:hyperlink r:id="rId6" w:history="1">
        <w:r w:rsidR="00687599" w:rsidRPr="00432D0D">
          <w:rPr>
            <w:rStyle w:val="Hyperlink"/>
          </w:rPr>
          <w:t>https://www.zmescience.com/other/feature-post/catacomb-saints-skeletons/#:~:text=They%20call%20them%20the%20Catacomb,century%20to%20the%2019th%20century</w:t>
        </w:r>
      </w:hyperlink>
      <w:r w:rsidR="00687599" w:rsidRPr="00687599">
        <w:t>.</w:t>
      </w:r>
    </w:p>
    <w:p w14:paraId="4E3D81DA" w14:textId="77777777" w:rsidR="00687599" w:rsidRPr="00D046A1" w:rsidRDefault="00687599" w:rsidP="00D046A1"/>
    <w:p w14:paraId="6FACE953" w14:textId="6C672082" w:rsidR="00D046A1" w:rsidRDefault="00D046A1">
      <w:pPr>
        <w:pBdr>
          <w:bottom w:val="single" w:sz="6" w:space="1" w:color="auto"/>
        </w:pBdr>
      </w:pPr>
    </w:p>
    <w:p w14:paraId="7B0F9DDC" w14:textId="21280193" w:rsidR="00D046A1" w:rsidRDefault="00D046A1"/>
    <w:p w14:paraId="100BEF58" w14:textId="600931D7" w:rsidR="00D046A1" w:rsidRPr="00D046A1" w:rsidRDefault="00D046A1" w:rsidP="00D046A1">
      <w:r w:rsidRPr="00D046A1">
        <w:t xml:space="preserve">Heavenly Bodies by Paul </w:t>
      </w:r>
      <w:proofErr w:type="spellStart"/>
      <w:r w:rsidRPr="00D046A1">
        <w:t>Koudounaris</w:t>
      </w:r>
      <w:proofErr w:type="spellEnd"/>
      <w:r w:rsidRPr="00D046A1">
        <w:t xml:space="preserve"> (Thames &amp; Hudson)</w:t>
      </w:r>
      <w:r>
        <w:br/>
      </w:r>
    </w:p>
    <w:p w14:paraId="34E9B09A" w14:textId="77777777" w:rsidR="00D046A1" w:rsidRPr="00D046A1" w:rsidRDefault="00D046A1" w:rsidP="00D046A1">
      <w:r w:rsidRPr="00D046A1">
        <w:t>Throughout history there have been quite a few great examples of the connection between </w:t>
      </w:r>
      <w:hyperlink r:id="rId7" w:tgtFrame="_self" w:tooltip="religion and fashion" w:history="1">
        <w:r w:rsidRPr="00D046A1">
          <w:rPr>
            <w:rStyle w:val="Hyperlink"/>
          </w:rPr>
          <w:t>religion and fashion</w:t>
        </w:r>
      </w:hyperlink>
      <w:r w:rsidRPr="00D046A1">
        <w:t>. Books about ecclesiastical attire and vestments abound, but there are extremely fascinating stories with some links to fashion that haven't been told yet.</w:t>
      </w:r>
    </w:p>
    <w:p w14:paraId="0428CF2D" w14:textId="77777777" w:rsidR="00D046A1" w:rsidRPr="00D046A1" w:rsidRDefault="00D046A1" w:rsidP="00D046A1">
      <w:r w:rsidRPr="00D046A1">
        <w:t xml:space="preserve">Art historian and photographer Paul </w:t>
      </w:r>
      <w:proofErr w:type="spellStart"/>
      <w:r w:rsidRPr="00D046A1">
        <w:t>Koudounaris</w:t>
      </w:r>
      <w:proofErr w:type="spellEnd"/>
      <w:r w:rsidRPr="00D046A1">
        <w:t xml:space="preserve"> rediscovers the history of the lavishly dressed catacomb saints venerated in German-speaking countries in a volume recently published by </w:t>
      </w:r>
      <w:hyperlink r:id="rId8" w:tgtFrame="_self" w:tooltip="Thames &amp; Hudson" w:history="1">
        <w:r w:rsidRPr="00D046A1">
          <w:rPr>
            <w:rStyle w:val="Hyperlink"/>
          </w:rPr>
          <w:t>Thames &amp; Hudson</w:t>
        </w:r>
      </w:hyperlink>
      <w:r w:rsidRPr="00D046A1">
        <w:t>. Entitled </w:t>
      </w:r>
      <w:r w:rsidRPr="00D046A1">
        <w:rPr>
          <w:i/>
          <w:iCs/>
        </w:rPr>
        <w:t>Heavenly Bodies: Cult Treasures and Spectacular Saints from the Catacombs</w:t>
      </w:r>
      <w:r w:rsidRPr="00D046A1">
        <w:t>, the book recounts a part of a forgotten Catholic history.</w:t>
      </w:r>
    </w:p>
    <w:p w14:paraId="16D13999" w14:textId="364AADE4" w:rsidR="00D046A1" w:rsidRDefault="00D046A1"/>
    <w:p w14:paraId="3051E033" w14:textId="78FD1EF9" w:rsidR="00D046A1" w:rsidRPr="00D046A1" w:rsidRDefault="00D046A1" w:rsidP="00D046A1">
      <w:r w:rsidRPr="00D046A1">
        <w:t>In the period that followed the Thirty Years War (1618-48), fully articulated skeletons were sent from Rome to Germany to combat Protestant Reformers and offer replacements for relics lost when churches were ransacked.</w:t>
      </w:r>
      <w:r>
        <w:br/>
      </w:r>
    </w:p>
    <w:p w14:paraId="5012C50A" w14:textId="219A3098" w:rsidR="00D046A1" w:rsidRDefault="00D046A1" w:rsidP="00D046A1">
      <w:r w:rsidRPr="00D046A1">
        <w:t>The skeletons were collectively known as </w:t>
      </w:r>
      <w:proofErr w:type="spellStart"/>
      <w:r w:rsidRPr="00D046A1">
        <w:rPr>
          <w:i/>
          <w:iCs/>
        </w:rPr>
        <w:t>Katakombenheiligen</w:t>
      </w:r>
      <w:proofErr w:type="spellEnd"/>
      <w:r w:rsidRPr="00D046A1">
        <w:t>, that is "catacomb saints", and were considered sacred items, even though in most cases it was almost impossible to be entirely sure that the bones really belonged to the body of a martyr.</w:t>
      </w:r>
    </w:p>
    <w:p w14:paraId="3346EDB1" w14:textId="43197B2A" w:rsidR="00D046A1" w:rsidRDefault="00D046A1" w:rsidP="00D046A1"/>
    <w:p w14:paraId="54A029EF" w14:textId="77777777" w:rsidR="00D046A1" w:rsidRPr="00D046A1" w:rsidRDefault="00D046A1" w:rsidP="00D046A1">
      <w:r w:rsidRPr="00D046A1">
        <w:t xml:space="preserve">As </w:t>
      </w:r>
      <w:proofErr w:type="spellStart"/>
      <w:r w:rsidRPr="00D046A1">
        <w:t>Koudounaris</w:t>
      </w:r>
      <w:proofErr w:type="spellEnd"/>
      <w:r w:rsidRPr="00D046A1">
        <w:t xml:space="preserve"> states in the book, the selection process that occurred in the Roman catacombs to choose the bones of the alleged martyrs was random, and, in most cases (though the bones were examined and certified), it was actually impossible to classify them, since they weren't accompanied by any detailed funerary plaques.</w:t>
      </w:r>
    </w:p>
    <w:p w14:paraId="4396C842" w14:textId="7DC46B07" w:rsidR="00D046A1" w:rsidRDefault="00D046A1" w:rsidP="00D046A1"/>
    <w:p w14:paraId="522E86D1" w14:textId="77777777" w:rsidR="00D046A1" w:rsidRDefault="00D046A1" w:rsidP="00D046A1">
      <w:pPr>
        <w:pStyle w:val="NormalWeb"/>
        <w:shd w:val="clear" w:color="auto" w:fill="FFFFFF"/>
        <w:spacing w:before="0" w:beforeAutospacing="0" w:after="165" w:afterAutospacing="0" w:line="303" w:lineRule="atLeast"/>
        <w:rPr>
          <w:rFonts w:ascii="Helvetica" w:hAnsi="Helvetica"/>
          <w:color w:val="000000"/>
          <w:sz w:val="22"/>
          <w:szCs w:val="22"/>
        </w:rPr>
      </w:pPr>
      <w:r>
        <w:rPr>
          <w:rFonts w:ascii="Arial" w:hAnsi="Arial" w:cs="Arial"/>
          <w:color w:val="000000"/>
        </w:rPr>
        <w:t>Once selected, the skeletons or bones started a long journey towards German-speaking lands accompanied by monks, pilgrims, merchants and, in some bizarre cases, also by protestants.</w:t>
      </w:r>
    </w:p>
    <w:p w14:paraId="5DF6E3A7" w14:textId="77777777" w:rsidR="00D046A1" w:rsidRDefault="00D046A1" w:rsidP="00D046A1">
      <w:pPr>
        <w:pStyle w:val="NormalWeb"/>
        <w:shd w:val="clear" w:color="auto" w:fill="FFFFFF"/>
        <w:spacing w:before="0" w:beforeAutospacing="0" w:after="165" w:afterAutospacing="0" w:line="303" w:lineRule="atLeast"/>
        <w:rPr>
          <w:rFonts w:ascii="Helvetica" w:hAnsi="Helvetica"/>
          <w:color w:val="000000"/>
          <w:sz w:val="22"/>
          <w:szCs w:val="22"/>
        </w:rPr>
      </w:pPr>
      <w:r>
        <w:rPr>
          <w:rFonts w:ascii="Arial" w:hAnsi="Arial" w:cs="Arial"/>
          <w:color w:val="000000"/>
        </w:rPr>
        <w:t xml:space="preserve">Years passed between their arrival in another country, their preparation and final translation into a church where they usually received a name - Boniface, </w:t>
      </w:r>
      <w:proofErr w:type="spellStart"/>
      <w:r>
        <w:rPr>
          <w:rFonts w:ascii="Arial" w:hAnsi="Arial" w:cs="Arial"/>
          <w:color w:val="000000"/>
        </w:rPr>
        <w:t>Severina</w:t>
      </w:r>
      <w:proofErr w:type="spellEnd"/>
      <w:r>
        <w:rPr>
          <w:rFonts w:ascii="Arial" w:hAnsi="Arial" w:cs="Arial"/>
          <w:color w:val="000000"/>
        </w:rPr>
        <w:t xml:space="preserve">, Benedictine, Luciana, </w:t>
      </w:r>
      <w:proofErr w:type="spellStart"/>
      <w:r>
        <w:rPr>
          <w:rFonts w:ascii="Arial" w:hAnsi="Arial" w:cs="Arial"/>
          <w:color w:val="000000"/>
        </w:rPr>
        <w:t>Fortunatus</w:t>
      </w:r>
      <w:proofErr w:type="spellEnd"/>
      <w:r>
        <w:rPr>
          <w:rFonts w:ascii="Arial" w:hAnsi="Arial" w:cs="Arial"/>
          <w:color w:val="000000"/>
        </w:rPr>
        <w:t xml:space="preserve">, Candida, </w:t>
      </w:r>
      <w:proofErr w:type="spellStart"/>
      <w:r>
        <w:rPr>
          <w:rFonts w:ascii="Arial" w:hAnsi="Arial" w:cs="Arial"/>
          <w:color w:val="000000"/>
        </w:rPr>
        <w:t>Deodatus</w:t>
      </w:r>
      <w:proofErr w:type="spellEnd"/>
      <w:r>
        <w:rPr>
          <w:rFonts w:ascii="Arial" w:hAnsi="Arial" w:cs="Arial"/>
          <w:color w:val="000000"/>
        </w:rPr>
        <w:t xml:space="preserve">, Theodosius and so on - that </w:t>
      </w:r>
      <w:r>
        <w:rPr>
          <w:rFonts w:ascii="Arial" w:hAnsi="Arial" w:cs="Arial"/>
          <w:color w:val="000000"/>
        </w:rPr>
        <w:lastRenderedPageBreak/>
        <w:t>called to mind other popular saints and their virtues. Most of them inspired new cults and successfully relighted the faith in the hearts of the communities they protected.</w:t>
      </w:r>
    </w:p>
    <w:p w14:paraId="3364A0C7" w14:textId="77777777" w:rsidR="00D046A1" w:rsidRPr="00D046A1" w:rsidRDefault="00D046A1" w:rsidP="00D046A1">
      <w:pPr>
        <w:rPr>
          <w:rFonts w:ascii="Times New Roman" w:eastAsia="Times New Roman" w:hAnsi="Times New Roman" w:cs="Times New Roman"/>
        </w:rPr>
      </w:pPr>
      <w:r w:rsidRPr="00D046A1">
        <w:rPr>
          <w:rFonts w:ascii="Arial" w:eastAsia="Times New Roman" w:hAnsi="Arial" w:cs="Arial"/>
          <w:color w:val="000000"/>
          <w:shd w:val="clear" w:color="auto" w:fill="FFFFFF"/>
        </w:rPr>
        <w:t xml:space="preserve">The most extraordinary thing about these skeletons was the fact that the bones were covered in lavish styles by nuns. Tulle, gauze, </w:t>
      </w:r>
      <w:proofErr w:type="spellStart"/>
      <w:r w:rsidRPr="00D046A1">
        <w:rPr>
          <w:rFonts w:ascii="Arial" w:eastAsia="Times New Roman" w:hAnsi="Arial" w:cs="Arial"/>
          <w:color w:val="000000"/>
          <w:shd w:val="clear" w:color="auto" w:fill="FFFFFF"/>
        </w:rPr>
        <w:t>buratto</w:t>
      </w:r>
      <w:proofErr w:type="spellEnd"/>
      <w:r w:rsidRPr="00D046A1">
        <w:rPr>
          <w:rFonts w:ascii="Arial" w:eastAsia="Times New Roman" w:hAnsi="Arial" w:cs="Arial"/>
          <w:color w:val="000000"/>
          <w:shd w:val="clear" w:color="auto" w:fill="FFFFFF"/>
        </w:rPr>
        <w:t xml:space="preserve"> lace or silk were used to cover the fragile bones; fingers and ribcages were decorated with pearls, golden thread and jewels donated by people, or artificial stones from Venice, while blue gems were set where the eyes should have been.</w:t>
      </w:r>
    </w:p>
    <w:p w14:paraId="734AE6F2" w14:textId="3678B056" w:rsidR="00D046A1" w:rsidRDefault="00D046A1" w:rsidP="00D046A1"/>
    <w:p w14:paraId="6A14860D" w14:textId="77777777" w:rsidR="00D046A1" w:rsidRDefault="00D046A1" w:rsidP="00D046A1">
      <w:pPr>
        <w:pStyle w:val="NormalWeb"/>
        <w:shd w:val="clear" w:color="auto" w:fill="FFFFFF"/>
        <w:spacing w:before="0" w:beforeAutospacing="0" w:after="165" w:afterAutospacing="0" w:line="303" w:lineRule="atLeast"/>
        <w:rPr>
          <w:rFonts w:ascii="Helvetica" w:hAnsi="Helvetica"/>
          <w:color w:val="000000"/>
          <w:sz w:val="22"/>
          <w:szCs w:val="22"/>
        </w:rPr>
      </w:pPr>
      <w:r>
        <w:rPr>
          <w:rFonts w:ascii="Arial" w:hAnsi="Arial" w:cs="Arial"/>
          <w:color w:val="000000"/>
        </w:rPr>
        <w:t xml:space="preserve">The chest was usually the </w:t>
      </w:r>
      <w:proofErr w:type="spellStart"/>
      <w:r>
        <w:rPr>
          <w:rFonts w:ascii="Arial" w:hAnsi="Arial" w:cs="Arial"/>
          <w:color w:val="000000"/>
        </w:rPr>
        <w:t>centrepiece</w:t>
      </w:r>
      <w:proofErr w:type="spellEnd"/>
      <w:r>
        <w:rPr>
          <w:rFonts w:ascii="Arial" w:hAnsi="Arial" w:cs="Arial"/>
          <w:color w:val="000000"/>
        </w:rPr>
        <w:t xml:space="preserve"> that offered artisans the chance to produce amazing decorations and intricate patterns. In some </w:t>
      </w:r>
      <w:proofErr w:type="gramStart"/>
      <w:r>
        <w:rPr>
          <w:rFonts w:ascii="Arial" w:hAnsi="Arial" w:cs="Arial"/>
          <w:color w:val="000000"/>
        </w:rPr>
        <w:t>cases</w:t>
      </w:r>
      <w:proofErr w:type="gramEnd"/>
      <w:r>
        <w:rPr>
          <w:rFonts w:ascii="Arial" w:hAnsi="Arial" w:cs="Arial"/>
          <w:color w:val="000000"/>
        </w:rPr>
        <w:t xml:space="preserve"> the skeletons - carefully set as reclining, sitting or standing - were dressed in ecclesiastical robes; in others nobles donated costumes that were then adapted and reinterpreted in Roman styles to hint at their origins. Through the works of nuns, silversmiths and </w:t>
      </w:r>
      <w:proofErr w:type="spellStart"/>
      <w:r>
        <w:rPr>
          <w:rFonts w:ascii="Arial" w:hAnsi="Arial" w:cs="Arial"/>
          <w:color w:val="000000"/>
        </w:rPr>
        <w:t>goldmiths</w:t>
      </w:r>
      <w:proofErr w:type="spellEnd"/>
      <w:r>
        <w:rPr>
          <w:rFonts w:ascii="Arial" w:hAnsi="Arial" w:cs="Arial"/>
          <w:color w:val="000000"/>
        </w:rPr>
        <w:t xml:space="preserve"> such as </w:t>
      </w:r>
      <w:proofErr w:type="spellStart"/>
      <w:r>
        <w:rPr>
          <w:rFonts w:ascii="Arial" w:hAnsi="Arial" w:cs="Arial"/>
          <w:color w:val="000000"/>
        </w:rPr>
        <w:t>Adalbart</w:t>
      </w:r>
      <w:proofErr w:type="spellEnd"/>
      <w:r>
        <w:rPr>
          <w:rFonts w:ascii="Arial" w:hAnsi="Arial" w:cs="Arial"/>
          <w:color w:val="000000"/>
        </w:rPr>
        <w:t xml:space="preserve"> Eder, the relics were transformed in appealing sacred bodies.</w:t>
      </w:r>
    </w:p>
    <w:p w14:paraId="306789B3" w14:textId="77777777" w:rsidR="00D046A1" w:rsidRDefault="00D046A1" w:rsidP="00D046A1">
      <w:pPr>
        <w:pStyle w:val="NormalWeb"/>
        <w:shd w:val="clear" w:color="auto" w:fill="FFFFFF"/>
        <w:spacing w:before="0" w:beforeAutospacing="0" w:after="165" w:afterAutospacing="0" w:line="303" w:lineRule="atLeast"/>
        <w:rPr>
          <w:rFonts w:ascii="Helvetica" w:hAnsi="Helvetica"/>
          <w:color w:val="000000"/>
          <w:sz w:val="22"/>
          <w:szCs w:val="22"/>
        </w:rPr>
      </w:pPr>
      <w:r>
        <w:rPr>
          <w:rFonts w:ascii="Arial" w:hAnsi="Arial" w:cs="Arial"/>
          <w:color w:val="000000"/>
        </w:rPr>
        <w:t>The images featured in the volume show intricate and grand costumes that offer a physical interpretation of sanctity, evoking the Heavenly Jerusalem.</w:t>
      </w:r>
    </w:p>
    <w:p w14:paraId="731A3B93" w14:textId="3F445781" w:rsidR="00D046A1" w:rsidRDefault="00D046A1" w:rsidP="00D046A1">
      <w:pPr>
        <w:pStyle w:val="NormalWeb"/>
        <w:shd w:val="clear" w:color="auto" w:fill="FFFFFF"/>
        <w:spacing w:before="0" w:beforeAutospacing="0" w:after="165" w:afterAutospacing="0" w:line="303" w:lineRule="atLeast"/>
        <w:rPr>
          <w:rFonts w:ascii="Helvetica" w:hAnsi="Helvetica"/>
          <w:color w:val="000000"/>
          <w:sz w:val="22"/>
          <w:szCs w:val="22"/>
        </w:rPr>
      </w:pPr>
      <w:r>
        <w:rPr>
          <w:rFonts w:ascii="Arial" w:hAnsi="Arial" w:cs="Arial"/>
          <w:color w:val="000000"/>
        </w:rPr>
        <w:t xml:space="preserve">Quite often the skeletons - with special papier mâché and wax faces </w:t>
      </w:r>
      <w:proofErr w:type="spellStart"/>
      <w:r>
        <w:rPr>
          <w:rFonts w:ascii="Arial" w:hAnsi="Arial" w:cs="Arial"/>
          <w:color w:val="000000"/>
        </w:rPr>
        <w:t>moulded</w:t>
      </w:r>
      <w:proofErr w:type="spellEnd"/>
      <w:r>
        <w:rPr>
          <w:rFonts w:ascii="Arial" w:hAnsi="Arial" w:cs="Arial"/>
          <w:color w:val="000000"/>
        </w:rPr>
        <w:t xml:space="preserve"> over the skull - were also </w:t>
      </w:r>
      <w:proofErr w:type="spellStart"/>
      <w:r>
        <w:rPr>
          <w:rFonts w:ascii="Arial" w:hAnsi="Arial" w:cs="Arial"/>
          <w:color w:val="000000"/>
        </w:rPr>
        <w:t>accessorised</w:t>
      </w:r>
      <w:proofErr w:type="spellEnd"/>
      <w:r>
        <w:rPr>
          <w:rFonts w:ascii="Arial" w:hAnsi="Arial" w:cs="Arial"/>
          <w:color w:val="000000"/>
        </w:rPr>
        <w:t xml:space="preserve"> with swords to </w:t>
      </w:r>
      <w:proofErr w:type="spellStart"/>
      <w:r>
        <w:rPr>
          <w:rFonts w:ascii="Arial" w:hAnsi="Arial" w:cs="Arial"/>
          <w:color w:val="000000"/>
        </w:rPr>
        <w:t>symbolise</w:t>
      </w:r>
      <w:proofErr w:type="spellEnd"/>
      <w:r>
        <w:rPr>
          <w:rFonts w:ascii="Arial" w:hAnsi="Arial" w:cs="Arial"/>
          <w:color w:val="000000"/>
        </w:rPr>
        <w:t xml:space="preserve"> the fact they were soldiers of Christ or with tools such as pincers and torches that referred to their martyrdom. In later years, parts of these skeletons were also encased in magnificent </w:t>
      </w:r>
      <w:proofErr w:type="spellStart"/>
      <w:r>
        <w:rPr>
          <w:rFonts w:ascii="Arial" w:hAnsi="Arial" w:cs="Arial"/>
          <w:color w:val="000000"/>
        </w:rPr>
        <w:t>armours</w:t>
      </w:r>
      <w:proofErr w:type="spellEnd"/>
      <w:r>
        <w:rPr>
          <w:rFonts w:ascii="Arial" w:hAnsi="Arial" w:cs="Arial"/>
          <w:color w:val="000000"/>
        </w:rPr>
        <w:t xml:space="preserve"> and shoulder guards.</w:t>
      </w:r>
    </w:p>
    <w:p w14:paraId="7D63B8CF" w14:textId="77777777" w:rsidR="00D046A1" w:rsidRDefault="00D046A1" w:rsidP="00D046A1">
      <w:pPr>
        <w:pStyle w:val="NormalWeb"/>
        <w:shd w:val="clear" w:color="auto" w:fill="FFFFFF"/>
        <w:spacing w:before="0" w:beforeAutospacing="0" w:after="165" w:afterAutospacing="0" w:line="303" w:lineRule="atLeast"/>
        <w:rPr>
          <w:rFonts w:ascii="Helvetica" w:hAnsi="Helvetica"/>
          <w:color w:val="000000"/>
          <w:sz w:val="22"/>
          <w:szCs w:val="22"/>
        </w:rPr>
      </w:pPr>
      <w:r>
        <w:rPr>
          <w:rFonts w:ascii="Arial" w:hAnsi="Arial" w:cs="Arial"/>
          <w:color w:val="000000"/>
        </w:rPr>
        <w:t>Once ready the skeletons were paraded through the streets with large processions, accompanied by dramatic productions of plays and greeted by crowds asking for protection and help.</w:t>
      </w:r>
    </w:p>
    <w:p w14:paraId="75B5D11C" w14:textId="77777777" w:rsidR="00D046A1" w:rsidRDefault="00D046A1" w:rsidP="00D046A1">
      <w:pPr>
        <w:pStyle w:val="NormalWeb"/>
        <w:shd w:val="clear" w:color="auto" w:fill="FFFFFF"/>
        <w:spacing w:before="0" w:beforeAutospacing="0" w:after="165" w:afterAutospacing="0" w:line="303" w:lineRule="atLeast"/>
        <w:rPr>
          <w:rFonts w:ascii="Helvetica" w:hAnsi="Helvetica"/>
          <w:color w:val="000000"/>
          <w:sz w:val="22"/>
          <w:szCs w:val="22"/>
        </w:rPr>
      </w:pPr>
      <w:r>
        <w:rPr>
          <w:rFonts w:ascii="Arial" w:hAnsi="Arial" w:cs="Arial"/>
          <w:color w:val="000000"/>
        </w:rPr>
        <w:t xml:space="preserve">The relics often spawned a cult among people, and the author tells the stories of miracles performed by St </w:t>
      </w:r>
      <w:proofErr w:type="spellStart"/>
      <w:r>
        <w:rPr>
          <w:rFonts w:ascii="Arial" w:hAnsi="Arial" w:cs="Arial"/>
          <w:color w:val="000000"/>
        </w:rPr>
        <w:t>Leontius</w:t>
      </w:r>
      <w:proofErr w:type="spellEnd"/>
      <w:r>
        <w:rPr>
          <w:rFonts w:ascii="Arial" w:hAnsi="Arial" w:cs="Arial"/>
          <w:color w:val="000000"/>
        </w:rPr>
        <w:t xml:space="preserve">, St Donatus, St Maximus and St </w:t>
      </w:r>
      <w:proofErr w:type="spellStart"/>
      <w:r>
        <w:rPr>
          <w:rFonts w:ascii="Arial" w:hAnsi="Arial" w:cs="Arial"/>
          <w:color w:val="000000"/>
        </w:rPr>
        <w:t>Antoninus</w:t>
      </w:r>
      <w:proofErr w:type="spellEnd"/>
      <w:r>
        <w:rPr>
          <w:rFonts w:ascii="Arial" w:hAnsi="Arial" w:cs="Arial"/>
          <w:color w:val="000000"/>
        </w:rPr>
        <w:t xml:space="preserve"> among the others.</w:t>
      </w:r>
    </w:p>
    <w:p w14:paraId="011E5B88" w14:textId="77777777" w:rsidR="00D046A1" w:rsidRDefault="00D046A1" w:rsidP="00D046A1">
      <w:pPr>
        <w:pStyle w:val="NormalWeb"/>
        <w:shd w:val="clear" w:color="auto" w:fill="FFFFFF"/>
        <w:spacing w:before="0" w:beforeAutospacing="0" w:after="165" w:afterAutospacing="0" w:line="303" w:lineRule="atLeast"/>
        <w:rPr>
          <w:rFonts w:ascii="Helvetica" w:hAnsi="Helvetica"/>
          <w:color w:val="000000"/>
          <w:sz w:val="22"/>
          <w:szCs w:val="22"/>
        </w:rPr>
      </w:pPr>
      <w:r>
        <w:rPr>
          <w:rFonts w:ascii="Arial" w:hAnsi="Arial" w:cs="Arial"/>
          <w:color w:val="000000"/>
        </w:rPr>
        <w:t xml:space="preserve">As the years passed, though, the blessed bones fell from grace, becoming </w:t>
      </w:r>
      <w:proofErr w:type="spellStart"/>
      <w:r>
        <w:rPr>
          <w:rFonts w:ascii="Arial" w:hAnsi="Arial" w:cs="Arial"/>
          <w:color w:val="000000"/>
        </w:rPr>
        <w:t>impopular</w:t>
      </w:r>
      <w:proofErr w:type="spellEnd"/>
      <w:r>
        <w:rPr>
          <w:rFonts w:ascii="Arial" w:hAnsi="Arial" w:cs="Arial"/>
          <w:color w:val="000000"/>
        </w:rPr>
        <w:t xml:space="preserve"> and morbid reminders of an embarrassing past. </w:t>
      </w:r>
      <w:proofErr w:type="spellStart"/>
      <w:r>
        <w:rPr>
          <w:rFonts w:ascii="Arial" w:hAnsi="Arial" w:cs="Arial"/>
          <w:color w:val="000000"/>
        </w:rPr>
        <w:t>Secularisation</w:t>
      </w:r>
      <w:proofErr w:type="spellEnd"/>
      <w:r>
        <w:rPr>
          <w:rFonts w:ascii="Arial" w:hAnsi="Arial" w:cs="Arial"/>
          <w:color w:val="000000"/>
        </w:rPr>
        <w:t xml:space="preserve"> marked indeed a change in attitudes towards the display of </w:t>
      </w:r>
      <w:proofErr w:type="spellStart"/>
      <w:r>
        <w:rPr>
          <w:rFonts w:ascii="Arial" w:hAnsi="Arial" w:cs="Arial"/>
          <w:color w:val="000000"/>
        </w:rPr>
        <w:t>jewelled</w:t>
      </w:r>
      <w:proofErr w:type="spellEnd"/>
      <w:r>
        <w:rPr>
          <w:rFonts w:ascii="Arial" w:hAnsi="Arial" w:cs="Arial"/>
          <w:color w:val="000000"/>
        </w:rPr>
        <w:t xml:space="preserve"> skeletons.</w:t>
      </w:r>
    </w:p>
    <w:p w14:paraId="04AA2097" w14:textId="77777777" w:rsidR="00D046A1" w:rsidRDefault="00D046A1" w:rsidP="00D046A1">
      <w:pPr>
        <w:pStyle w:val="NormalWeb"/>
        <w:shd w:val="clear" w:color="auto" w:fill="FFFFFF"/>
        <w:spacing w:before="0" w:beforeAutospacing="0" w:after="165" w:afterAutospacing="0" w:line="303" w:lineRule="atLeast"/>
        <w:rPr>
          <w:rFonts w:ascii="Helvetica" w:hAnsi="Helvetica"/>
          <w:color w:val="000000"/>
          <w:sz w:val="22"/>
          <w:szCs w:val="22"/>
        </w:rPr>
      </w:pPr>
      <w:r>
        <w:rPr>
          <w:rFonts w:ascii="Arial" w:hAnsi="Arial" w:cs="Arial"/>
          <w:color w:val="000000"/>
        </w:rPr>
        <w:t>Some visitors complained about the excessive handiwork or the cartoonish appearance that large gems ended up giving to the skulls, hiding death under a mask of beauty. Soon these ideological weapons against Protestantism, became weapons for Protestants to symbolically prove Catholic hypocrisy.</w:t>
      </w:r>
    </w:p>
    <w:p w14:paraId="4F119601" w14:textId="77777777" w:rsidR="00D046A1" w:rsidRPr="00D046A1" w:rsidRDefault="00D046A1" w:rsidP="00D046A1"/>
    <w:p w14:paraId="4CCD2E6F" w14:textId="77777777" w:rsidR="00687599" w:rsidRDefault="00687599" w:rsidP="00687599">
      <w:pPr>
        <w:pStyle w:val="NormalWeb"/>
        <w:shd w:val="clear" w:color="auto" w:fill="FFFFFF"/>
        <w:spacing w:before="0" w:beforeAutospacing="0" w:after="165" w:afterAutospacing="0" w:line="303" w:lineRule="atLeast"/>
        <w:rPr>
          <w:rFonts w:ascii="Helvetica" w:hAnsi="Helvetica"/>
          <w:color w:val="000000"/>
          <w:sz w:val="22"/>
          <w:szCs w:val="22"/>
        </w:rPr>
      </w:pPr>
      <w:r>
        <w:rPr>
          <w:rFonts w:ascii="Arial" w:hAnsi="Arial" w:cs="Arial"/>
          <w:color w:val="000000"/>
        </w:rPr>
        <w:t>At the same time historians started highlighting the fact that the relics came from an unknown provenance: researchers even proved the bones came from the period after the persecutions, implicitly showing they couldn't have belonged to martyrs.</w:t>
      </w:r>
    </w:p>
    <w:p w14:paraId="767B3276" w14:textId="77777777" w:rsidR="00687599" w:rsidRDefault="00687599" w:rsidP="00687599">
      <w:pPr>
        <w:pStyle w:val="NormalWeb"/>
        <w:shd w:val="clear" w:color="auto" w:fill="FFFFFF"/>
        <w:spacing w:before="0" w:beforeAutospacing="0" w:after="165" w:afterAutospacing="0" w:line="303" w:lineRule="atLeast"/>
        <w:rPr>
          <w:rFonts w:ascii="Helvetica" w:hAnsi="Helvetica"/>
          <w:color w:val="000000"/>
          <w:sz w:val="22"/>
          <w:szCs w:val="22"/>
        </w:rPr>
      </w:pPr>
      <w:r>
        <w:rPr>
          <w:rFonts w:ascii="Arial" w:hAnsi="Arial" w:cs="Arial"/>
          <w:color w:val="000000"/>
        </w:rPr>
        <w:lastRenderedPageBreak/>
        <w:t>By the end of the 1800s, the fashion for jewel-encrusted skeletons was over: bones were stripped of their precious metals and gems and locked away at the bottom side of altars, covered in panels or sealed shrines, sent to small parishes, anonymously buried, thrown away or placed in dusty storage units and simply forgotten.</w:t>
      </w:r>
    </w:p>
    <w:p w14:paraId="6F4BC669" w14:textId="77777777" w:rsidR="00687599" w:rsidRDefault="00687599" w:rsidP="00687599">
      <w:pPr>
        <w:pStyle w:val="NormalWeb"/>
        <w:shd w:val="clear" w:color="auto" w:fill="FFFFFF"/>
        <w:spacing w:before="0" w:beforeAutospacing="0" w:after="165" w:afterAutospacing="0" w:line="303" w:lineRule="atLeast"/>
        <w:rPr>
          <w:rFonts w:ascii="Helvetica" w:hAnsi="Helvetica"/>
          <w:color w:val="000000"/>
          <w:sz w:val="22"/>
          <w:szCs w:val="22"/>
        </w:rPr>
      </w:pPr>
      <w:r>
        <w:rPr>
          <w:rFonts w:ascii="Arial" w:hAnsi="Arial" w:cs="Arial"/>
          <w:color w:val="000000"/>
        </w:rPr>
        <w:t>The luckiest skeletons were rescued by devout members of the communities they had protected or sent to museums (the author adds at the end of the book a list of churches where the skeletons can still be admired or where they are still preserved).</w:t>
      </w:r>
    </w:p>
    <w:p w14:paraId="49079990" w14:textId="77777777" w:rsidR="00687599" w:rsidRDefault="00687599" w:rsidP="00687599">
      <w:pPr>
        <w:pStyle w:val="NormalWeb"/>
        <w:shd w:val="clear" w:color="auto" w:fill="FFFFFF"/>
        <w:spacing w:before="0" w:beforeAutospacing="0" w:after="165" w:afterAutospacing="0" w:line="303" w:lineRule="atLeast"/>
        <w:rPr>
          <w:rFonts w:ascii="Helvetica" w:hAnsi="Helvetica"/>
          <w:color w:val="000000"/>
          <w:sz w:val="22"/>
          <w:szCs w:val="22"/>
        </w:rPr>
      </w:pPr>
      <w:r>
        <w:rPr>
          <w:rFonts w:ascii="Arial" w:hAnsi="Arial" w:cs="Arial"/>
          <w:color w:val="000000"/>
        </w:rPr>
        <w:t>The story of these heavenly bodies and of their journey from anonymity to cult worship and back, remains a fascinating history of a forgotten past and devotion that also opens a new chapter revolving around fashion, religion, faith and craft (</w:t>
      </w:r>
      <w:proofErr w:type="spellStart"/>
      <w:r>
        <w:rPr>
          <w:rFonts w:ascii="Arial" w:hAnsi="Arial" w:cs="Arial"/>
          <w:color w:val="000000"/>
        </w:rPr>
        <w:t>Koudounaris</w:t>
      </w:r>
      <w:proofErr w:type="spellEnd"/>
      <w:r>
        <w:rPr>
          <w:rFonts w:ascii="Arial" w:hAnsi="Arial" w:cs="Arial"/>
          <w:color w:val="000000"/>
        </w:rPr>
        <w:t xml:space="preserve"> dedicates the book to "the anonymous hands that decorated the bones that line these pages in the hope that their beautiful work will not be forgotten"), ultimately teaching us all a final lesson about vanity and eternal life.</w:t>
      </w:r>
    </w:p>
    <w:p w14:paraId="69FDCD55" w14:textId="3761C663" w:rsidR="00D046A1" w:rsidRDefault="00687599">
      <w:r>
        <w:t xml:space="preserve">Source: </w:t>
      </w:r>
      <w:hyperlink r:id="rId9" w:history="1">
        <w:r w:rsidRPr="00432D0D">
          <w:rPr>
            <w:rStyle w:val="Hyperlink"/>
          </w:rPr>
          <w:t>https://irenebrination.typepad.com/irenebrination_notes_on_a/2013/11/heavenly-bodies-paul-koudounaris.html</w:t>
        </w:r>
      </w:hyperlink>
    </w:p>
    <w:p w14:paraId="2E0B4CFD" w14:textId="77777777" w:rsidR="00687599" w:rsidRDefault="00687599"/>
    <w:sectPr w:rsidR="006875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6A1"/>
    <w:rsid w:val="00687599"/>
    <w:rsid w:val="00D046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AA31122"/>
  <w15:chartTrackingRefBased/>
  <w15:docId w15:val="{A5EDE584-6ECF-CA40-AB03-CD720EBD7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046A1"/>
    <w:rPr>
      <w:color w:val="0563C1" w:themeColor="hyperlink"/>
      <w:u w:val="single"/>
    </w:rPr>
  </w:style>
  <w:style w:type="character" w:styleId="UnresolvedMention">
    <w:name w:val="Unresolved Mention"/>
    <w:basedOn w:val="DefaultParagraphFont"/>
    <w:uiPriority w:val="99"/>
    <w:semiHidden/>
    <w:unhideWhenUsed/>
    <w:rsid w:val="00D046A1"/>
    <w:rPr>
      <w:color w:val="605E5C"/>
      <w:shd w:val="clear" w:color="auto" w:fill="E1DFDD"/>
    </w:rPr>
  </w:style>
  <w:style w:type="paragraph" w:styleId="NormalWeb">
    <w:name w:val="Normal (Web)"/>
    <w:basedOn w:val="Normal"/>
    <w:uiPriority w:val="99"/>
    <w:semiHidden/>
    <w:unhideWhenUsed/>
    <w:rsid w:val="00D046A1"/>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2355392">
      <w:bodyDiv w:val="1"/>
      <w:marLeft w:val="0"/>
      <w:marRight w:val="0"/>
      <w:marTop w:val="0"/>
      <w:marBottom w:val="0"/>
      <w:divBdr>
        <w:top w:val="none" w:sz="0" w:space="0" w:color="auto"/>
        <w:left w:val="none" w:sz="0" w:space="0" w:color="auto"/>
        <w:bottom w:val="none" w:sz="0" w:space="0" w:color="auto"/>
        <w:right w:val="none" w:sz="0" w:space="0" w:color="auto"/>
      </w:divBdr>
      <w:divsChild>
        <w:div w:id="45842401">
          <w:marLeft w:val="0"/>
          <w:marRight w:val="0"/>
          <w:marTop w:val="0"/>
          <w:marBottom w:val="0"/>
          <w:divBdr>
            <w:top w:val="none" w:sz="0" w:space="0" w:color="auto"/>
            <w:left w:val="none" w:sz="0" w:space="0" w:color="auto"/>
            <w:bottom w:val="none" w:sz="0" w:space="0" w:color="auto"/>
            <w:right w:val="none" w:sz="0" w:space="0" w:color="auto"/>
          </w:divBdr>
          <w:divsChild>
            <w:div w:id="134613843">
              <w:marLeft w:val="0"/>
              <w:marRight w:val="0"/>
              <w:marTop w:val="0"/>
              <w:marBottom w:val="0"/>
              <w:divBdr>
                <w:top w:val="none" w:sz="0" w:space="0" w:color="auto"/>
                <w:left w:val="none" w:sz="0" w:space="0" w:color="auto"/>
                <w:bottom w:val="none" w:sz="0" w:space="0" w:color="auto"/>
                <w:right w:val="none" w:sz="0" w:space="0" w:color="auto"/>
              </w:divBdr>
              <w:divsChild>
                <w:div w:id="1262839649">
                  <w:marLeft w:val="0"/>
                  <w:marRight w:val="240"/>
                  <w:marTop w:val="0"/>
                  <w:marBottom w:val="0"/>
                  <w:divBdr>
                    <w:top w:val="none" w:sz="0" w:space="0" w:color="auto"/>
                    <w:left w:val="none" w:sz="0" w:space="0" w:color="auto"/>
                    <w:bottom w:val="none" w:sz="0" w:space="0" w:color="auto"/>
                    <w:right w:val="none" w:sz="0" w:space="0" w:color="auto"/>
                  </w:divBdr>
                  <w:divsChild>
                    <w:div w:id="320085022">
                      <w:marLeft w:val="0"/>
                      <w:marRight w:val="90"/>
                      <w:marTop w:val="0"/>
                      <w:marBottom w:val="0"/>
                      <w:divBdr>
                        <w:top w:val="none" w:sz="0" w:space="0" w:color="auto"/>
                        <w:left w:val="none" w:sz="0" w:space="0" w:color="auto"/>
                        <w:bottom w:val="none" w:sz="0" w:space="0" w:color="auto"/>
                        <w:right w:val="none" w:sz="0" w:space="0" w:color="auto"/>
                      </w:divBdr>
                    </w:div>
                    <w:div w:id="781996717">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6124205">
      <w:bodyDiv w:val="1"/>
      <w:marLeft w:val="0"/>
      <w:marRight w:val="0"/>
      <w:marTop w:val="0"/>
      <w:marBottom w:val="0"/>
      <w:divBdr>
        <w:top w:val="none" w:sz="0" w:space="0" w:color="auto"/>
        <w:left w:val="none" w:sz="0" w:space="0" w:color="auto"/>
        <w:bottom w:val="none" w:sz="0" w:space="0" w:color="auto"/>
        <w:right w:val="none" w:sz="0" w:space="0" w:color="auto"/>
      </w:divBdr>
    </w:div>
    <w:div w:id="443379631">
      <w:bodyDiv w:val="1"/>
      <w:marLeft w:val="0"/>
      <w:marRight w:val="0"/>
      <w:marTop w:val="0"/>
      <w:marBottom w:val="0"/>
      <w:divBdr>
        <w:top w:val="none" w:sz="0" w:space="0" w:color="auto"/>
        <w:left w:val="none" w:sz="0" w:space="0" w:color="auto"/>
        <w:bottom w:val="none" w:sz="0" w:space="0" w:color="auto"/>
        <w:right w:val="none" w:sz="0" w:space="0" w:color="auto"/>
      </w:divBdr>
      <w:divsChild>
        <w:div w:id="1345086331">
          <w:blockQuote w:val="1"/>
          <w:marLeft w:val="0"/>
          <w:marRight w:val="0"/>
          <w:marTop w:val="0"/>
          <w:marBottom w:val="300"/>
          <w:divBdr>
            <w:top w:val="single" w:sz="2" w:space="0" w:color="EEEEEE"/>
            <w:left w:val="single" w:sz="24" w:space="12" w:color="EEEEEE"/>
            <w:bottom w:val="single" w:sz="2" w:space="0" w:color="EEEEEE"/>
            <w:right w:val="single" w:sz="2" w:space="0" w:color="EEEEEE"/>
          </w:divBdr>
        </w:div>
      </w:divsChild>
    </w:div>
    <w:div w:id="642005679">
      <w:bodyDiv w:val="1"/>
      <w:marLeft w:val="0"/>
      <w:marRight w:val="0"/>
      <w:marTop w:val="0"/>
      <w:marBottom w:val="0"/>
      <w:divBdr>
        <w:top w:val="none" w:sz="0" w:space="0" w:color="auto"/>
        <w:left w:val="none" w:sz="0" w:space="0" w:color="auto"/>
        <w:bottom w:val="none" w:sz="0" w:space="0" w:color="auto"/>
        <w:right w:val="none" w:sz="0" w:space="0" w:color="auto"/>
      </w:divBdr>
    </w:div>
    <w:div w:id="645669610">
      <w:bodyDiv w:val="1"/>
      <w:marLeft w:val="0"/>
      <w:marRight w:val="0"/>
      <w:marTop w:val="0"/>
      <w:marBottom w:val="0"/>
      <w:divBdr>
        <w:top w:val="none" w:sz="0" w:space="0" w:color="auto"/>
        <w:left w:val="none" w:sz="0" w:space="0" w:color="auto"/>
        <w:bottom w:val="none" w:sz="0" w:space="0" w:color="auto"/>
        <w:right w:val="none" w:sz="0" w:space="0" w:color="auto"/>
      </w:divBdr>
    </w:div>
    <w:div w:id="824400796">
      <w:bodyDiv w:val="1"/>
      <w:marLeft w:val="0"/>
      <w:marRight w:val="0"/>
      <w:marTop w:val="0"/>
      <w:marBottom w:val="0"/>
      <w:divBdr>
        <w:top w:val="none" w:sz="0" w:space="0" w:color="auto"/>
        <w:left w:val="none" w:sz="0" w:space="0" w:color="auto"/>
        <w:bottom w:val="none" w:sz="0" w:space="0" w:color="auto"/>
        <w:right w:val="none" w:sz="0" w:space="0" w:color="auto"/>
      </w:divBdr>
      <w:divsChild>
        <w:div w:id="409885520">
          <w:marLeft w:val="0"/>
          <w:marRight w:val="0"/>
          <w:marTop w:val="0"/>
          <w:marBottom w:val="0"/>
          <w:divBdr>
            <w:top w:val="none" w:sz="0" w:space="0" w:color="auto"/>
            <w:left w:val="none" w:sz="0" w:space="0" w:color="auto"/>
            <w:bottom w:val="none" w:sz="0" w:space="0" w:color="auto"/>
            <w:right w:val="none" w:sz="0" w:space="0" w:color="auto"/>
          </w:divBdr>
          <w:divsChild>
            <w:div w:id="69638886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31530670">
      <w:bodyDiv w:val="1"/>
      <w:marLeft w:val="0"/>
      <w:marRight w:val="0"/>
      <w:marTop w:val="0"/>
      <w:marBottom w:val="0"/>
      <w:divBdr>
        <w:top w:val="none" w:sz="0" w:space="0" w:color="auto"/>
        <w:left w:val="none" w:sz="0" w:space="0" w:color="auto"/>
        <w:bottom w:val="none" w:sz="0" w:space="0" w:color="auto"/>
        <w:right w:val="none" w:sz="0" w:space="0" w:color="auto"/>
      </w:divBdr>
    </w:div>
    <w:div w:id="1032803141">
      <w:bodyDiv w:val="1"/>
      <w:marLeft w:val="0"/>
      <w:marRight w:val="0"/>
      <w:marTop w:val="0"/>
      <w:marBottom w:val="0"/>
      <w:divBdr>
        <w:top w:val="none" w:sz="0" w:space="0" w:color="auto"/>
        <w:left w:val="none" w:sz="0" w:space="0" w:color="auto"/>
        <w:bottom w:val="none" w:sz="0" w:space="0" w:color="auto"/>
        <w:right w:val="none" w:sz="0" w:space="0" w:color="auto"/>
      </w:divBdr>
    </w:div>
    <w:div w:id="1239050719">
      <w:bodyDiv w:val="1"/>
      <w:marLeft w:val="0"/>
      <w:marRight w:val="0"/>
      <w:marTop w:val="0"/>
      <w:marBottom w:val="0"/>
      <w:divBdr>
        <w:top w:val="none" w:sz="0" w:space="0" w:color="auto"/>
        <w:left w:val="none" w:sz="0" w:space="0" w:color="auto"/>
        <w:bottom w:val="none" w:sz="0" w:space="0" w:color="auto"/>
        <w:right w:val="none" w:sz="0" w:space="0" w:color="auto"/>
      </w:divBdr>
    </w:div>
    <w:div w:id="1324355699">
      <w:bodyDiv w:val="1"/>
      <w:marLeft w:val="0"/>
      <w:marRight w:val="0"/>
      <w:marTop w:val="0"/>
      <w:marBottom w:val="0"/>
      <w:divBdr>
        <w:top w:val="none" w:sz="0" w:space="0" w:color="auto"/>
        <w:left w:val="none" w:sz="0" w:space="0" w:color="auto"/>
        <w:bottom w:val="none" w:sz="0" w:space="0" w:color="auto"/>
        <w:right w:val="none" w:sz="0" w:space="0" w:color="auto"/>
      </w:divBdr>
    </w:div>
    <w:div w:id="1442068728">
      <w:bodyDiv w:val="1"/>
      <w:marLeft w:val="0"/>
      <w:marRight w:val="0"/>
      <w:marTop w:val="0"/>
      <w:marBottom w:val="0"/>
      <w:divBdr>
        <w:top w:val="none" w:sz="0" w:space="0" w:color="auto"/>
        <w:left w:val="none" w:sz="0" w:space="0" w:color="auto"/>
        <w:bottom w:val="none" w:sz="0" w:space="0" w:color="auto"/>
        <w:right w:val="none" w:sz="0" w:space="0" w:color="auto"/>
      </w:divBdr>
      <w:divsChild>
        <w:div w:id="2021196489">
          <w:marLeft w:val="0"/>
          <w:marRight w:val="0"/>
          <w:marTop w:val="0"/>
          <w:marBottom w:val="0"/>
          <w:divBdr>
            <w:top w:val="none" w:sz="0" w:space="0" w:color="auto"/>
            <w:left w:val="none" w:sz="0" w:space="0" w:color="auto"/>
            <w:bottom w:val="none" w:sz="0" w:space="0" w:color="auto"/>
            <w:right w:val="none" w:sz="0" w:space="0" w:color="auto"/>
          </w:divBdr>
          <w:divsChild>
            <w:div w:id="846866658">
              <w:marLeft w:val="0"/>
              <w:marRight w:val="0"/>
              <w:marTop w:val="0"/>
              <w:marBottom w:val="0"/>
              <w:divBdr>
                <w:top w:val="none" w:sz="0" w:space="0" w:color="auto"/>
                <w:left w:val="none" w:sz="0" w:space="0" w:color="auto"/>
                <w:bottom w:val="none" w:sz="0" w:space="0" w:color="auto"/>
                <w:right w:val="none" w:sz="0" w:space="0" w:color="auto"/>
              </w:divBdr>
              <w:divsChild>
                <w:div w:id="1456876071">
                  <w:marLeft w:val="0"/>
                  <w:marRight w:val="240"/>
                  <w:marTop w:val="0"/>
                  <w:marBottom w:val="0"/>
                  <w:divBdr>
                    <w:top w:val="none" w:sz="0" w:space="0" w:color="auto"/>
                    <w:left w:val="none" w:sz="0" w:space="0" w:color="auto"/>
                    <w:bottom w:val="none" w:sz="0" w:space="0" w:color="auto"/>
                    <w:right w:val="none" w:sz="0" w:space="0" w:color="auto"/>
                  </w:divBdr>
                  <w:divsChild>
                    <w:div w:id="1728648927">
                      <w:marLeft w:val="0"/>
                      <w:marRight w:val="90"/>
                      <w:marTop w:val="0"/>
                      <w:marBottom w:val="0"/>
                      <w:divBdr>
                        <w:top w:val="none" w:sz="0" w:space="0" w:color="auto"/>
                        <w:left w:val="none" w:sz="0" w:space="0" w:color="auto"/>
                        <w:bottom w:val="none" w:sz="0" w:space="0" w:color="auto"/>
                        <w:right w:val="none" w:sz="0" w:space="0" w:color="auto"/>
                      </w:divBdr>
                    </w:div>
                    <w:div w:id="89276780">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984012">
      <w:bodyDiv w:val="1"/>
      <w:marLeft w:val="0"/>
      <w:marRight w:val="0"/>
      <w:marTop w:val="0"/>
      <w:marBottom w:val="0"/>
      <w:divBdr>
        <w:top w:val="none" w:sz="0" w:space="0" w:color="auto"/>
        <w:left w:val="none" w:sz="0" w:space="0" w:color="auto"/>
        <w:bottom w:val="none" w:sz="0" w:space="0" w:color="auto"/>
        <w:right w:val="none" w:sz="0" w:space="0" w:color="auto"/>
      </w:divBdr>
    </w:div>
    <w:div w:id="1564177925">
      <w:bodyDiv w:val="1"/>
      <w:marLeft w:val="0"/>
      <w:marRight w:val="0"/>
      <w:marTop w:val="0"/>
      <w:marBottom w:val="0"/>
      <w:divBdr>
        <w:top w:val="none" w:sz="0" w:space="0" w:color="auto"/>
        <w:left w:val="none" w:sz="0" w:space="0" w:color="auto"/>
        <w:bottom w:val="none" w:sz="0" w:space="0" w:color="auto"/>
        <w:right w:val="none" w:sz="0" w:space="0" w:color="auto"/>
      </w:divBdr>
    </w:div>
    <w:div w:id="1711607273">
      <w:bodyDiv w:val="1"/>
      <w:marLeft w:val="0"/>
      <w:marRight w:val="0"/>
      <w:marTop w:val="0"/>
      <w:marBottom w:val="0"/>
      <w:divBdr>
        <w:top w:val="none" w:sz="0" w:space="0" w:color="auto"/>
        <w:left w:val="none" w:sz="0" w:space="0" w:color="auto"/>
        <w:bottom w:val="none" w:sz="0" w:space="0" w:color="auto"/>
        <w:right w:val="none" w:sz="0" w:space="0" w:color="auto"/>
      </w:divBdr>
    </w:div>
    <w:div w:id="1901284904">
      <w:bodyDiv w:val="1"/>
      <w:marLeft w:val="0"/>
      <w:marRight w:val="0"/>
      <w:marTop w:val="0"/>
      <w:marBottom w:val="0"/>
      <w:divBdr>
        <w:top w:val="none" w:sz="0" w:space="0" w:color="auto"/>
        <w:left w:val="none" w:sz="0" w:space="0" w:color="auto"/>
        <w:bottom w:val="none" w:sz="0" w:space="0" w:color="auto"/>
        <w:right w:val="none" w:sz="0" w:space="0" w:color="auto"/>
      </w:divBdr>
    </w:div>
    <w:div w:id="2087874069">
      <w:bodyDiv w:val="1"/>
      <w:marLeft w:val="0"/>
      <w:marRight w:val="0"/>
      <w:marTop w:val="0"/>
      <w:marBottom w:val="0"/>
      <w:divBdr>
        <w:top w:val="none" w:sz="0" w:space="0" w:color="auto"/>
        <w:left w:val="none" w:sz="0" w:space="0" w:color="auto"/>
        <w:bottom w:val="none" w:sz="0" w:space="0" w:color="auto"/>
        <w:right w:val="none" w:sz="0" w:space="0" w:color="auto"/>
      </w:divBdr>
    </w:div>
    <w:div w:id="212815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hamesandhudson.com/" TargetMode="External"/><Relationship Id="rId3" Type="http://schemas.openxmlformats.org/officeDocument/2006/relationships/webSettings" Target="webSettings.xml"/><Relationship Id="rId7" Type="http://schemas.openxmlformats.org/officeDocument/2006/relationships/hyperlink" Target="http://www.irenebrination.typepad.com/irenebrination_notes_on_a/2013/08/fashioning-religion.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zmescience.com/other/feature-post/catacomb-saints-skeletons/#:~:text=They%20call%20them%20the%20Catacomb,century%20to%20the%2019th%20century" TargetMode="External"/><Relationship Id="rId11" Type="http://schemas.openxmlformats.org/officeDocument/2006/relationships/theme" Target="theme/theme1.xml"/><Relationship Id="rId5" Type="http://schemas.openxmlformats.org/officeDocument/2006/relationships/hyperlink" Target="https://www.zmescience.com/other/feature-post/catacomb-saints-skeletons/" TargetMode="External"/><Relationship Id="rId10" Type="http://schemas.openxmlformats.org/officeDocument/2006/relationships/fontTable" Target="fontTable.xml"/><Relationship Id="rId4" Type="http://schemas.openxmlformats.org/officeDocument/2006/relationships/hyperlink" Target="https://www.zmescience.com/author/osamik/" TargetMode="External"/><Relationship Id="rId9" Type="http://schemas.openxmlformats.org/officeDocument/2006/relationships/hyperlink" Target="https://irenebrination.typepad.com/irenebrination_notes_on_a/2013/11/heavenly-bodies-paul-koudounari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1424</Words>
  <Characters>8123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Leo</dc:creator>
  <cp:keywords/>
  <dc:description/>
  <cp:lastModifiedBy>Susan Leo</cp:lastModifiedBy>
  <cp:revision>1</cp:revision>
  <dcterms:created xsi:type="dcterms:W3CDTF">2020-11-10T19:11:00Z</dcterms:created>
  <dcterms:modified xsi:type="dcterms:W3CDTF">2020-11-10T19:33:00Z</dcterms:modified>
</cp:coreProperties>
</file>